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43" w:rsidRPr="00FD1CF0" w:rsidRDefault="00243943" w:rsidP="0024394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D2484E">
        <w:rPr>
          <w:rFonts w:eastAsiaTheme="minorEastAsia" w:hint="eastAsia"/>
          <w:b/>
          <w:i/>
          <w:noProof/>
          <w:sz w:val="28"/>
          <w:lang w:eastAsia="ko-KR"/>
        </w:rPr>
        <w:t>4965</w:t>
      </w:r>
      <w:bookmarkStart w:id="0" w:name="_GoBack"/>
      <w:bookmarkEnd w:id="0"/>
    </w:p>
    <w:p w:rsidR="00243943" w:rsidRDefault="00243943" w:rsidP="0024394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Goteborg, Sweden, August 22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26,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9.</w:t>
      </w:r>
      <w:r w:rsidR="0024394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4.2.2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986B8A">
        <w:rPr>
          <w:rFonts w:ascii="Arial" w:hAnsi="Arial" w:cs="Arial"/>
          <w:b/>
          <w:noProof/>
          <w:sz w:val="28"/>
          <w:szCs w:val="28"/>
          <w:lang w:val="en-US" w:eastAsia="ko-KR"/>
        </w:rPr>
        <w:t>FS_</w:t>
      </w:r>
      <w:r w:rsidR="00971D6C" w:rsidRP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53CC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QoS </w:t>
      </w:r>
      <w:r w:rsidR="00514369">
        <w:rPr>
          <w:rFonts w:ascii="Arial" w:hAnsi="Arial" w:cs="Arial"/>
          <w:b/>
          <w:noProof/>
          <w:sz w:val="28"/>
          <w:szCs w:val="28"/>
          <w:lang w:val="en-US" w:eastAsia="ko-KR"/>
        </w:rPr>
        <w:t>framework</w:t>
      </w:r>
      <w:r w:rsidR="00553CC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 5G New RAT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02BE0" w:rsidRDefault="00502BE0" w:rsidP="00502BE0">
      <w:r>
        <w:rPr>
          <w:rFonts w:hint="eastAsia"/>
          <w:lang w:val="en-US" w:eastAsia="ko-KR"/>
        </w:rPr>
        <w:t xml:space="preserve">At the RAN2#94 meeting,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principles in RAN were discussed [1], and RAN2 made following agreements:</w:t>
      </w:r>
    </w:p>
    <w:p w:rsidR="00502BE0" w:rsidRDefault="00502BE0" w:rsidP="0050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</w:t>
      </w:r>
    </w:p>
    <w:p w:rsidR="00502BE0" w:rsidRDefault="00502BE0" w:rsidP="0050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1: The "data radio bearer" (DRB) defines the Over-The-Air packet treatments in the RAN. </w:t>
      </w:r>
    </w:p>
    <w:p w:rsidR="00502BE0" w:rsidRDefault="00502BE0" w:rsidP="0050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2: A DRB serves a set of packets requiring the same packet forwarding treatment, e.g. reliability, target delay, etc. </w:t>
      </w:r>
    </w:p>
    <w:p w:rsidR="00502BE0" w:rsidRDefault="00502BE0" w:rsidP="0050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3: A separate DRB is defined for each different packet forwarding treatment required.</w:t>
      </w:r>
    </w:p>
    <w:p w:rsidR="00502BE0" w:rsidRPr="005A2EF2" w:rsidRDefault="00502BE0" w:rsidP="00502BE0">
      <w:pPr>
        <w:pStyle w:val="Doc-text2"/>
      </w:pPr>
    </w:p>
    <w:p w:rsidR="00502BE0" w:rsidRPr="00502BE0" w:rsidRDefault="00502BE0" w:rsidP="001626D8">
      <w:pPr>
        <w:rPr>
          <w:lang w:eastAsia="ko-KR"/>
        </w:rPr>
      </w:pPr>
      <w:r>
        <w:rPr>
          <w:rFonts w:hint="eastAsia"/>
          <w:lang w:eastAsia="ko-KR"/>
        </w:rPr>
        <w:t xml:space="preserve">The agreement is nothing but </w:t>
      </w:r>
      <w:r w:rsidR="00BD1ACB">
        <w:rPr>
          <w:rFonts w:hint="eastAsia"/>
          <w:lang w:eastAsia="ko-KR"/>
        </w:rPr>
        <w:t xml:space="preserve">a confirmation of reusing LTE </w:t>
      </w:r>
      <w:r w:rsidR="00BD1ACB">
        <w:rPr>
          <w:lang w:eastAsia="ko-KR"/>
        </w:rPr>
        <w:t>“</w:t>
      </w:r>
      <w:r w:rsidR="00BD1ACB">
        <w:rPr>
          <w:rFonts w:hint="eastAsia"/>
          <w:lang w:eastAsia="ko-KR"/>
        </w:rPr>
        <w:t>Radio Bearer</w:t>
      </w:r>
      <w:r w:rsidR="00BD1ACB">
        <w:rPr>
          <w:lang w:eastAsia="ko-KR"/>
        </w:rPr>
        <w:t>”</w:t>
      </w:r>
      <w:r w:rsidR="00BD1ACB">
        <w:rPr>
          <w:rFonts w:hint="eastAsia"/>
          <w:lang w:eastAsia="ko-KR"/>
        </w:rPr>
        <w:t xml:space="preserve"> concept </w:t>
      </w:r>
      <w:proofErr w:type="gramStart"/>
      <w:r w:rsidR="00BD1ACB">
        <w:rPr>
          <w:rFonts w:hint="eastAsia"/>
          <w:lang w:eastAsia="ko-KR"/>
        </w:rPr>
        <w:t>in 5G New RAT</w:t>
      </w:r>
      <w:proofErr w:type="gramEnd"/>
      <w:r w:rsidR="00BD1ACB">
        <w:rPr>
          <w:rFonts w:hint="eastAsia"/>
          <w:lang w:eastAsia="ko-KR"/>
        </w:rPr>
        <w:t xml:space="preserve">. </w:t>
      </w:r>
      <w:r w:rsidR="008D54A6">
        <w:rPr>
          <w:rFonts w:hint="eastAsia"/>
          <w:lang w:eastAsia="ko-KR"/>
        </w:rPr>
        <w:t>However, SA2 is still discussing whether to remove EPS bearer concept or not.</w:t>
      </w:r>
    </w:p>
    <w:p w:rsidR="00961A5A" w:rsidRDefault="00604696" w:rsidP="00553CC3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this contribution, we discuss </w:t>
      </w:r>
      <w:r w:rsidR="007C7C43">
        <w:rPr>
          <w:rFonts w:hint="eastAsia"/>
          <w:lang w:val="en-US" w:eastAsia="ko-KR"/>
        </w:rPr>
        <w:t xml:space="preserve">potential impacts depending on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</w:t>
      </w:r>
      <w:r w:rsidR="00961A5A">
        <w:rPr>
          <w:rFonts w:hint="eastAsia"/>
          <w:lang w:val="en-US" w:eastAsia="ko-KR"/>
        </w:rPr>
        <w:t>framework</w:t>
      </w:r>
      <w:r w:rsidR="007C7C43">
        <w:rPr>
          <w:rFonts w:hint="eastAsia"/>
          <w:lang w:val="en-US" w:eastAsia="ko-KR"/>
        </w:rPr>
        <w:t>s being</w:t>
      </w:r>
      <w:r w:rsidR="00961A5A">
        <w:rPr>
          <w:rFonts w:hint="eastAsia"/>
          <w:lang w:val="en-US" w:eastAsia="ko-KR"/>
        </w:rPr>
        <w:t xml:space="preserve"> </w:t>
      </w:r>
      <w:r w:rsidR="007C7C43">
        <w:rPr>
          <w:rFonts w:hint="eastAsia"/>
          <w:lang w:val="en-US" w:eastAsia="ko-KR"/>
        </w:rPr>
        <w:t>discussed in SA2.</w:t>
      </w:r>
    </w:p>
    <w:p w:rsidR="00997456" w:rsidRPr="007C7C43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961A5A" w:rsidRDefault="00EC29BA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already explained, SA2 has not decided yet whether the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based on EPS bearer or IP flow or both. In any case, RAN2 can discuss potential impact on our specification.</w:t>
      </w:r>
    </w:p>
    <w:p w:rsidR="00EC29BA" w:rsidRDefault="00EC29BA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EPS bearer based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 w:rsidR="00CF221C">
        <w:rPr>
          <w:rFonts w:hint="eastAsia"/>
          <w:lang w:val="en-US" w:eastAsia="ko-KR"/>
        </w:rPr>
        <w:t xml:space="preserve"> framework</w:t>
      </w:r>
      <w:r>
        <w:rPr>
          <w:rFonts w:hint="eastAsia"/>
          <w:lang w:val="en-US" w:eastAsia="ko-KR"/>
        </w:rPr>
        <w:t xml:space="preserve"> is supported, there would be not much difference from LTE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framework. </w:t>
      </w:r>
      <w:r w:rsidR="00CF221C">
        <w:rPr>
          <w:rFonts w:hint="eastAsia"/>
          <w:lang w:val="en-US" w:eastAsia="ko-KR"/>
        </w:rPr>
        <w:t xml:space="preserve">We can just reuse EPS bearer </w:t>
      </w:r>
      <w:r w:rsidR="004B2EAC">
        <w:rPr>
          <w:rFonts w:hint="eastAsia"/>
          <w:lang w:val="en-US" w:eastAsia="ko-KR"/>
        </w:rPr>
        <w:t>to</w:t>
      </w:r>
      <w:r w:rsidR="00CF221C">
        <w:rPr>
          <w:rFonts w:hint="eastAsia"/>
          <w:lang w:val="en-US" w:eastAsia="ko-KR"/>
        </w:rPr>
        <w:t xml:space="preserve"> radio bearer mapping what we have today.</w:t>
      </w:r>
    </w:p>
    <w:p w:rsidR="00CF221C" w:rsidRDefault="00CF221C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if IP flow based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supported, mapping options between IP flow and RB needs to be considered.</w:t>
      </w:r>
      <w:r w:rsidR="00194CEE">
        <w:rPr>
          <w:rFonts w:hint="eastAsia"/>
          <w:lang w:val="en-US" w:eastAsia="ko-KR"/>
        </w:rPr>
        <w:t xml:space="preserve"> Possible mapping options are listed below: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One IP flow is mapped to one RB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Multiple IP flows with same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belonging to </w:t>
      </w:r>
      <w:r w:rsidR="004B2EAC">
        <w:rPr>
          <w:rFonts w:hint="eastAsia"/>
          <w:lang w:val="en-US" w:eastAsia="ko-KR"/>
        </w:rPr>
        <w:t>the same</w:t>
      </w:r>
      <w:r>
        <w:rPr>
          <w:rFonts w:hint="eastAsia"/>
          <w:lang w:val="en-US" w:eastAsia="ko-KR"/>
        </w:rPr>
        <w:t xml:space="preserve"> PDN connection are mapped to one RB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Multiple IP flows with same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(regardless of PDN connection) are mapped to one RB</w:t>
      </w:r>
    </w:p>
    <w:p w:rsidR="00194CEE" w:rsidRDefault="00363FC1" w:rsidP="00194CE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Maybe the mapping options between IP flow and RB are not in the scope of RAN2. What is </w:t>
      </w:r>
      <w:r w:rsidR="00232851">
        <w:rPr>
          <w:rFonts w:hint="eastAsia"/>
          <w:lang w:val="en-US" w:eastAsia="ko-KR"/>
        </w:rPr>
        <w:t xml:space="preserve">more </w:t>
      </w:r>
      <w:r>
        <w:rPr>
          <w:rFonts w:hint="eastAsia"/>
          <w:lang w:val="en-US" w:eastAsia="ko-KR"/>
        </w:rPr>
        <w:t>important to us is whether one RB contains multiple IP flows or only one IP flow.</w:t>
      </w:r>
      <w:r w:rsidR="007F55C2">
        <w:rPr>
          <w:rFonts w:hint="eastAsia"/>
          <w:lang w:val="en-US" w:eastAsia="ko-KR"/>
        </w:rPr>
        <w:t xml:space="preserve"> This aspect will have following impacts on RAN2:</w:t>
      </w:r>
    </w:p>
    <w:p w:rsidR="007F55C2" w:rsidRDefault="007F55C2" w:rsidP="007F55C2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The number of RBs one UE can maintain</w:t>
      </w:r>
    </w:p>
    <w:p w:rsidR="007F55C2" w:rsidRDefault="004B2EAC" w:rsidP="007F55C2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Whether to support</w:t>
      </w:r>
      <w:r w:rsidR="008E39B8">
        <w:rPr>
          <w:rFonts w:hint="eastAsia"/>
          <w:lang w:val="en-US" w:eastAsia="ko-KR"/>
        </w:rPr>
        <w:t xml:space="preserve"> different </w:t>
      </w:r>
      <w:proofErr w:type="spellStart"/>
      <w:r w:rsidR="008E39B8">
        <w:rPr>
          <w:rFonts w:hint="eastAsia"/>
          <w:lang w:val="en-US" w:eastAsia="ko-KR"/>
        </w:rPr>
        <w:t>QoS</w:t>
      </w:r>
      <w:proofErr w:type="spellEnd"/>
      <w:r w:rsidR="008E39B8">
        <w:rPr>
          <w:rFonts w:hint="eastAsia"/>
          <w:lang w:val="en-US" w:eastAsia="ko-KR"/>
        </w:rPr>
        <w:t xml:space="preserve"> handling for IP flows within one RB</w:t>
      </w:r>
    </w:p>
    <w:p w:rsidR="004B2EAC" w:rsidRPr="004B2EAC" w:rsidRDefault="004B2EAC" w:rsidP="004B2EA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Those impacts need to be further studied once the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decided in SA2.</w:t>
      </w:r>
    </w:p>
    <w:p w:rsidR="00FD3819" w:rsidRPr="00FD3819" w:rsidRDefault="00FD3819" w:rsidP="00FD3819">
      <w:pPr>
        <w:rPr>
          <w:b/>
          <w:lang w:val="en-US" w:eastAsia="ko-KR"/>
        </w:rPr>
      </w:pPr>
      <w:r w:rsidRPr="00FD3819">
        <w:rPr>
          <w:b/>
          <w:lang w:val="en-US" w:eastAsia="ko-KR"/>
        </w:rPr>
        <w:lastRenderedPageBreak/>
        <w:t xml:space="preserve">Proposal: </w:t>
      </w:r>
      <w:r w:rsidR="00141567">
        <w:rPr>
          <w:rFonts w:hint="eastAsia"/>
          <w:b/>
          <w:lang w:val="en-US" w:eastAsia="ko-KR"/>
        </w:rPr>
        <w:t xml:space="preserve">If IP flow based </w:t>
      </w:r>
      <w:proofErr w:type="spellStart"/>
      <w:r w:rsidR="00141567">
        <w:rPr>
          <w:rFonts w:hint="eastAsia"/>
          <w:b/>
          <w:lang w:val="en-US" w:eastAsia="ko-KR"/>
        </w:rPr>
        <w:t>QoS</w:t>
      </w:r>
      <w:proofErr w:type="spellEnd"/>
      <w:r w:rsidR="00141567">
        <w:rPr>
          <w:rFonts w:hint="eastAsia"/>
          <w:b/>
          <w:lang w:val="en-US" w:eastAsia="ko-KR"/>
        </w:rPr>
        <w:t xml:space="preserve"> framework needs to be supported, RAN2 should study </w:t>
      </w:r>
      <w:r w:rsidR="004B2EAC">
        <w:rPr>
          <w:rFonts w:hint="eastAsia"/>
          <w:b/>
          <w:lang w:val="en-US" w:eastAsia="ko-KR"/>
        </w:rPr>
        <w:t>following</w:t>
      </w:r>
      <w:r w:rsidR="00141567">
        <w:rPr>
          <w:rFonts w:hint="eastAsia"/>
          <w:b/>
          <w:lang w:val="en-US" w:eastAsia="ko-KR"/>
        </w:rPr>
        <w:t xml:space="preserve"> impacts </w:t>
      </w:r>
      <w:r w:rsidR="004B2EAC">
        <w:rPr>
          <w:rFonts w:hint="eastAsia"/>
          <w:b/>
          <w:lang w:val="en-US" w:eastAsia="ko-KR"/>
        </w:rPr>
        <w:t>depending on the mapping options between IP flow and RB</w:t>
      </w:r>
      <w:r w:rsidRPr="00FD3819">
        <w:rPr>
          <w:b/>
          <w:lang w:val="en-US" w:eastAsia="ko-KR"/>
        </w:rPr>
        <w:t xml:space="preserve">. 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>The number of RBs one UE can maintain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 xml:space="preserve">Whether to </w:t>
      </w:r>
      <w:r>
        <w:rPr>
          <w:rFonts w:hint="eastAsia"/>
          <w:b/>
          <w:lang w:val="en-US" w:eastAsia="ko-KR"/>
        </w:rPr>
        <w:t>support</w:t>
      </w:r>
      <w:r w:rsidRPr="004B2EAC">
        <w:rPr>
          <w:rFonts w:hint="eastAsia"/>
          <w:b/>
          <w:lang w:val="en-US" w:eastAsia="ko-KR"/>
        </w:rPr>
        <w:t xml:space="preserve"> different </w:t>
      </w:r>
      <w:proofErr w:type="spellStart"/>
      <w:r w:rsidRPr="004B2EAC">
        <w:rPr>
          <w:rFonts w:hint="eastAsia"/>
          <w:b/>
          <w:lang w:val="en-US" w:eastAsia="ko-KR"/>
        </w:rPr>
        <w:t>QoS</w:t>
      </w:r>
      <w:proofErr w:type="spellEnd"/>
      <w:r w:rsidRPr="004B2EAC">
        <w:rPr>
          <w:rFonts w:hint="eastAsia"/>
          <w:b/>
          <w:lang w:val="en-US" w:eastAsia="ko-KR"/>
        </w:rPr>
        <w:t xml:space="preserve"> handling for IP flows within one RB</w:t>
      </w:r>
    </w:p>
    <w:p w:rsidR="00A445BF" w:rsidRPr="004B2EAC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5475A" w:rsidRDefault="0085475A" w:rsidP="000B426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0B426A">
        <w:rPr>
          <w:lang w:val="en-US" w:eastAsia="ko-KR"/>
        </w:rPr>
        <w:t xml:space="preserve">we discussed </w:t>
      </w:r>
      <w:r w:rsidR="007C7C43">
        <w:rPr>
          <w:rFonts w:hint="eastAsia"/>
          <w:lang w:val="en-US" w:eastAsia="ko-KR"/>
        </w:rPr>
        <w:t>RB concept and</w:t>
      </w:r>
      <w:r w:rsidR="004B2EAC">
        <w:rPr>
          <w:lang w:val="en-US" w:eastAsia="ko-KR"/>
        </w:rPr>
        <w:t xml:space="preserve"> </w:t>
      </w:r>
      <w:proofErr w:type="spellStart"/>
      <w:r w:rsidR="004B2EAC">
        <w:rPr>
          <w:lang w:val="en-US" w:eastAsia="ko-KR"/>
        </w:rPr>
        <w:t>QoS</w:t>
      </w:r>
      <w:proofErr w:type="spellEnd"/>
      <w:r w:rsidR="004B2EAC">
        <w:rPr>
          <w:lang w:val="en-US" w:eastAsia="ko-KR"/>
        </w:rPr>
        <w:t xml:space="preserve"> </w:t>
      </w:r>
      <w:r w:rsidR="004B2EAC">
        <w:rPr>
          <w:rFonts w:hint="eastAsia"/>
          <w:lang w:val="en-US" w:eastAsia="ko-KR"/>
        </w:rPr>
        <w:t>framework</w:t>
      </w:r>
      <w:r w:rsidR="007C7C43">
        <w:rPr>
          <w:rFonts w:hint="eastAsia"/>
          <w:lang w:val="en-US" w:eastAsia="ko-KR"/>
        </w:rPr>
        <w:t>s</w:t>
      </w:r>
      <w:r w:rsidR="004B2EAC">
        <w:rPr>
          <w:rFonts w:hint="eastAsia"/>
          <w:lang w:val="en-US" w:eastAsia="ko-KR"/>
        </w:rPr>
        <w:t xml:space="preserve"> in NR</w:t>
      </w:r>
      <w:r w:rsidR="000B426A">
        <w:rPr>
          <w:lang w:val="en-US" w:eastAsia="ko-KR"/>
        </w:rPr>
        <w:t>, and proposed:</w:t>
      </w:r>
    </w:p>
    <w:p w:rsidR="004B2EAC" w:rsidRPr="00FD3819" w:rsidRDefault="004B2EAC" w:rsidP="004B2EAC">
      <w:pPr>
        <w:rPr>
          <w:b/>
          <w:lang w:val="en-US" w:eastAsia="ko-KR"/>
        </w:rPr>
      </w:pPr>
      <w:r w:rsidRPr="00FD3819">
        <w:rPr>
          <w:b/>
          <w:lang w:val="en-US" w:eastAsia="ko-KR"/>
        </w:rPr>
        <w:t xml:space="preserve">Proposal: </w:t>
      </w:r>
      <w:r>
        <w:rPr>
          <w:rFonts w:hint="eastAsia"/>
          <w:b/>
          <w:lang w:val="en-US" w:eastAsia="ko-KR"/>
        </w:rPr>
        <w:t xml:space="preserve">If IP flow based </w:t>
      </w:r>
      <w:proofErr w:type="spellStart"/>
      <w:r>
        <w:rPr>
          <w:rFonts w:hint="eastAsia"/>
          <w:b/>
          <w:lang w:val="en-US" w:eastAsia="ko-KR"/>
        </w:rPr>
        <w:t>QoS</w:t>
      </w:r>
      <w:proofErr w:type="spellEnd"/>
      <w:r>
        <w:rPr>
          <w:rFonts w:hint="eastAsia"/>
          <w:b/>
          <w:lang w:val="en-US" w:eastAsia="ko-KR"/>
        </w:rPr>
        <w:t xml:space="preserve"> framework needs to be supported, RAN2 should study following impacts depending on the mapping options between IP flow and RB</w:t>
      </w:r>
      <w:r w:rsidRPr="00FD3819">
        <w:rPr>
          <w:b/>
          <w:lang w:val="en-US" w:eastAsia="ko-KR"/>
        </w:rPr>
        <w:t xml:space="preserve">. 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>The number of RBs one UE can maintain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 xml:space="preserve">Whether to </w:t>
      </w:r>
      <w:r>
        <w:rPr>
          <w:rFonts w:hint="eastAsia"/>
          <w:b/>
          <w:lang w:val="en-US" w:eastAsia="ko-KR"/>
        </w:rPr>
        <w:t>support</w:t>
      </w:r>
      <w:r w:rsidRPr="004B2EAC">
        <w:rPr>
          <w:rFonts w:hint="eastAsia"/>
          <w:b/>
          <w:lang w:val="en-US" w:eastAsia="ko-KR"/>
        </w:rPr>
        <w:t xml:space="preserve"> different </w:t>
      </w:r>
      <w:proofErr w:type="spellStart"/>
      <w:r w:rsidRPr="004B2EAC">
        <w:rPr>
          <w:rFonts w:hint="eastAsia"/>
          <w:b/>
          <w:lang w:val="en-US" w:eastAsia="ko-KR"/>
        </w:rPr>
        <w:t>QoS</w:t>
      </w:r>
      <w:proofErr w:type="spellEnd"/>
      <w:r w:rsidRPr="004B2EAC">
        <w:rPr>
          <w:rFonts w:hint="eastAsia"/>
          <w:b/>
          <w:lang w:val="en-US" w:eastAsia="ko-KR"/>
        </w:rPr>
        <w:t xml:space="preserve"> handling </w:t>
      </w:r>
      <w:r>
        <w:rPr>
          <w:rFonts w:hint="eastAsia"/>
          <w:b/>
          <w:lang w:val="en-US" w:eastAsia="ko-KR"/>
        </w:rPr>
        <w:t>for</w:t>
      </w:r>
      <w:r w:rsidRPr="004B2EAC">
        <w:rPr>
          <w:rFonts w:hint="eastAsia"/>
          <w:b/>
          <w:lang w:val="en-US" w:eastAsia="ko-KR"/>
        </w:rPr>
        <w:t xml:space="preserve"> IP flows within one RB</w:t>
      </w:r>
    </w:p>
    <w:p w:rsidR="004B2EAC" w:rsidRPr="004B2EAC" w:rsidRDefault="004B2EAC" w:rsidP="000B426A">
      <w:pPr>
        <w:rPr>
          <w:lang w:val="en-US" w:eastAsia="ko-KR"/>
        </w:rPr>
      </w:pPr>
    </w:p>
    <w:p w:rsidR="004B2EAC" w:rsidRDefault="00502BE0" w:rsidP="00502BE0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502BE0" w:rsidRDefault="00502BE0" w:rsidP="000B426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502BE0">
        <w:rPr>
          <w:lang w:val="en-US" w:eastAsia="ko-KR"/>
        </w:rPr>
        <w:t>R2-164119</w:t>
      </w:r>
      <w:r w:rsidRPr="00502BE0">
        <w:rPr>
          <w:lang w:val="en-US" w:eastAsia="ko-KR"/>
        </w:rPr>
        <w:tab/>
        <w:t xml:space="preserve">Principles for </w:t>
      </w:r>
      <w:proofErr w:type="spellStart"/>
      <w:r w:rsidRPr="00502BE0">
        <w:rPr>
          <w:lang w:val="en-US" w:eastAsia="ko-KR"/>
        </w:rPr>
        <w:t>QoS</w:t>
      </w:r>
      <w:proofErr w:type="spellEnd"/>
      <w:r w:rsidRPr="00502BE0">
        <w:rPr>
          <w:lang w:val="en-US" w:eastAsia="ko-KR"/>
        </w:rPr>
        <w:t xml:space="preserve"> in the RAN</w:t>
      </w:r>
      <w:r w:rsidRPr="00502BE0">
        <w:rPr>
          <w:lang w:val="en-US" w:eastAsia="ko-KR"/>
        </w:rPr>
        <w:tab/>
        <w:t xml:space="preserve">Qualcomm Incorporated, </w:t>
      </w:r>
      <w:proofErr w:type="spellStart"/>
      <w:r w:rsidRPr="00502BE0">
        <w:rPr>
          <w:lang w:val="en-US" w:eastAsia="ko-KR"/>
        </w:rPr>
        <w:t>Convida</w:t>
      </w:r>
      <w:proofErr w:type="spellEnd"/>
      <w:r w:rsidRPr="00502BE0">
        <w:rPr>
          <w:lang w:val="en-US" w:eastAsia="ko-KR"/>
        </w:rPr>
        <w:t xml:space="preserve"> Wireless</w:t>
      </w:r>
    </w:p>
    <w:p w:rsidR="00502BE0" w:rsidRDefault="00502BE0" w:rsidP="000B426A">
      <w:pPr>
        <w:rPr>
          <w:lang w:val="en-US" w:eastAsia="ko-KR"/>
        </w:rPr>
      </w:pPr>
    </w:p>
    <w:p w:rsidR="00502BE0" w:rsidRDefault="00502BE0" w:rsidP="000B426A">
      <w:pPr>
        <w:rPr>
          <w:lang w:val="en-US" w:eastAsia="ko-KR"/>
        </w:rPr>
      </w:pPr>
    </w:p>
    <w:sectPr w:rsidR="00502BE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946" w:rsidRDefault="004C0946">
      <w:pPr>
        <w:spacing w:after="0"/>
      </w:pPr>
      <w:r>
        <w:separator/>
      </w:r>
    </w:p>
  </w:endnote>
  <w:endnote w:type="continuationSeparator" w:id="0">
    <w:p w:rsidR="004C0946" w:rsidRDefault="004C09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4C09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484E">
      <w:rPr>
        <w:rStyle w:val="a5"/>
      </w:rPr>
      <w:t>2</w:t>
    </w:r>
    <w:r>
      <w:rPr>
        <w:rStyle w:val="a5"/>
      </w:rPr>
      <w:fldChar w:fldCharType="end"/>
    </w:r>
  </w:p>
  <w:p w:rsidR="00210512" w:rsidRDefault="004C094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946" w:rsidRDefault="004C0946">
      <w:pPr>
        <w:spacing w:after="0"/>
      </w:pPr>
      <w:r>
        <w:separator/>
      </w:r>
    </w:p>
  </w:footnote>
  <w:footnote w:type="continuationSeparator" w:id="0">
    <w:p w:rsidR="004C0946" w:rsidRDefault="004C09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AB0396"/>
    <w:multiLevelType w:val="hybridMultilevel"/>
    <w:tmpl w:val="5F6E84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52273D3"/>
    <w:multiLevelType w:val="hybridMultilevel"/>
    <w:tmpl w:val="D506D3CC"/>
    <w:lvl w:ilvl="0" w:tplc="5BE49D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2C02D4C"/>
    <w:multiLevelType w:val="hybridMultilevel"/>
    <w:tmpl w:val="EB222A52"/>
    <w:lvl w:ilvl="0" w:tplc="E31EB2B6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5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1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42"/>
  </w:num>
  <w:num w:numId="4">
    <w:abstractNumId w:val="32"/>
  </w:num>
  <w:num w:numId="5">
    <w:abstractNumId w:val="12"/>
  </w:num>
  <w:num w:numId="6">
    <w:abstractNumId w:val="7"/>
  </w:num>
  <w:num w:numId="7">
    <w:abstractNumId w:val="2"/>
  </w:num>
  <w:num w:numId="8">
    <w:abstractNumId w:val="24"/>
  </w:num>
  <w:num w:numId="9">
    <w:abstractNumId w:val="46"/>
  </w:num>
  <w:num w:numId="10">
    <w:abstractNumId w:val="11"/>
  </w:num>
  <w:num w:numId="11">
    <w:abstractNumId w:val="26"/>
  </w:num>
  <w:num w:numId="12">
    <w:abstractNumId w:val="29"/>
  </w:num>
  <w:num w:numId="13">
    <w:abstractNumId w:val="22"/>
  </w:num>
  <w:num w:numId="14">
    <w:abstractNumId w:val="18"/>
  </w:num>
  <w:num w:numId="15">
    <w:abstractNumId w:val="45"/>
  </w:num>
  <w:num w:numId="16">
    <w:abstractNumId w:val="37"/>
  </w:num>
  <w:num w:numId="17">
    <w:abstractNumId w:val="8"/>
  </w:num>
  <w:num w:numId="18">
    <w:abstractNumId w:val="33"/>
  </w:num>
  <w:num w:numId="19">
    <w:abstractNumId w:val="38"/>
  </w:num>
  <w:num w:numId="20">
    <w:abstractNumId w:val="43"/>
  </w:num>
  <w:num w:numId="21">
    <w:abstractNumId w:val="9"/>
  </w:num>
  <w:num w:numId="22">
    <w:abstractNumId w:val="21"/>
  </w:num>
  <w:num w:numId="23">
    <w:abstractNumId w:val="4"/>
  </w:num>
  <w:num w:numId="24">
    <w:abstractNumId w:val="17"/>
  </w:num>
  <w:num w:numId="25">
    <w:abstractNumId w:val="16"/>
  </w:num>
  <w:num w:numId="26">
    <w:abstractNumId w:val="0"/>
  </w:num>
  <w:num w:numId="27">
    <w:abstractNumId w:val="34"/>
  </w:num>
  <w:num w:numId="28">
    <w:abstractNumId w:val="15"/>
  </w:num>
  <w:num w:numId="29">
    <w:abstractNumId w:val="27"/>
  </w:num>
  <w:num w:numId="30">
    <w:abstractNumId w:val="14"/>
  </w:num>
  <w:num w:numId="31">
    <w:abstractNumId w:val="36"/>
  </w:num>
  <w:num w:numId="32">
    <w:abstractNumId w:val="5"/>
  </w:num>
  <w:num w:numId="33">
    <w:abstractNumId w:val="3"/>
  </w:num>
  <w:num w:numId="34">
    <w:abstractNumId w:val="39"/>
  </w:num>
  <w:num w:numId="35">
    <w:abstractNumId w:val="41"/>
  </w:num>
  <w:num w:numId="36">
    <w:abstractNumId w:val="40"/>
  </w:num>
  <w:num w:numId="37">
    <w:abstractNumId w:val="10"/>
  </w:num>
  <w:num w:numId="38">
    <w:abstractNumId w:val="19"/>
  </w:num>
  <w:num w:numId="39">
    <w:abstractNumId w:val="28"/>
  </w:num>
  <w:num w:numId="40">
    <w:abstractNumId w:val="35"/>
  </w:num>
  <w:num w:numId="41">
    <w:abstractNumId w:val="31"/>
  </w:num>
  <w:num w:numId="42">
    <w:abstractNumId w:val="44"/>
  </w:num>
  <w:num w:numId="43">
    <w:abstractNumId w:val="30"/>
  </w:num>
  <w:num w:numId="44">
    <w:abstractNumId w:val="25"/>
  </w:num>
  <w:num w:numId="45">
    <w:abstractNumId w:val="6"/>
  </w:num>
  <w:num w:numId="46">
    <w:abstractNumId w:val="2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4183"/>
    <w:rsid w:val="00021538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37E5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CCD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57B2"/>
    <w:rsid w:val="000C5B97"/>
    <w:rsid w:val="000C618E"/>
    <w:rsid w:val="000C6778"/>
    <w:rsid w:val="000D574E"/>
    <w:rsid w:val="000D5AFD"/>
    <w:rsid w:val="000D5EB0"/>
    <w:rsid w:val="000D6D26"/>
    <w:rsid w:val="000E3A66"/>
    <w:rsid w:val="000E4BF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567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A06"/>
    <w:rsid w:val="00194CEE"/>
    <w:rsid w:val="00194F2E"/>
    <w:rsid w:val="001967C5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2851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943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15E50"/>
    <w:rsid w:val="00317C33"/>
    <w:rsid w:val="00321397"/>
    <w:rsid w:val="00321E5E"/>
    <w:rsid w:val="00323076"/>
    <w:rsid w:val="0032315B"/>
    <w:rsid w:val="00326CA0"/>
    <w:rsid w:val="00327525"/>
    <w:rsid w:val="00327A2C"/>
    <w:rsid w:val="00330D9B"/>
    <w:rsid w:val="0033155D"/>
    <w:rsid w:val="003328B1"/>
    <w:rsid w:val="0033361E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63FC1"/>
    <w:rsid w:val="00365372"/>
    <w:rsid w:val="003765F8"/>
    <w:rsid w:val="003775E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9F9"/>
    <w:rsid w:val="003A1EDE"/>
    <w:rsid w:val="003A2B29"/>
    <w:rsid w:val="003A3955"/>
    <w:rsid w:val="003A4EB9"/>
    <w:rsid w:val="003A75D1"/>
    <w:rsid w:val="003B1BFA"/>
    <w:rsid w:val="003B382D"/>
    <w:rsid w:val="003B3FCE"/>
    <w:rsid w:val="003B4328"/>
    <w:rsid w:val="003B6743"/>
    <w:rsid w:val="003B7786"/>
    <w:rsid w:val="003C3F12"/>
    <w:rsid w:val="003C4BB8"/>
    <w:rsid w:val="003C5412"/>
    <w:rsid w:val="003D2CF1"/>
    <w:rsid w:val="003D53D1"/>
    <w:rsid w:val="003E0FFC"/>
    <w:rsid w:val="003E45B0"/>
    <w:rsid w:val="003E6034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113D3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2C4D"/>
    <w:rsid w:val="004871B0"/>
    <w:rsid w:val="004903EC"/>
    <w:rsid w:val="00490B90"/>
    <w:rsid w:val="00491DA6"/>
    <w:rsid w:val="00492941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2EAC"/>
    <w:rsid w:val="004B30B6"/>
    <w:rsid w:val="004B3A85"/>
    <w:rsid w:val="004B568B"/>
    <w:rsid w:val="004B7AAA"/>
    <w:rsid w:val="004C01AE"/>
    <w:rsid w:val="004C0946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2BE0"/>
    <w:rsid w:val="00504C5C"/>
    <w:rsid w:val="0050669A"/>
    <w:rsid w:val="00506914"/>
    <w:rsid w:val="005103B2"/>
    <w:rsid w:val="00510A3A"/>
    <w:rsid w:val="0051116A"/>
    <w:rsid w:val="005113C2"/>
    <w:rsid w:val="00513033"/>
    <w:rsid w:val="00513578"/>
    <w:rsid w:val="00514369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7CB7"/>
    <w:rsid w:val="005509EB"/>
    <w:rsid w:val="0055192A"/>
    <w:rsid w:val="00551ACD"/>
    <w:rsid w:val="00553998"/>
    <w:rsid w:val="00553A89"/>
    <w:rsid w:val="00553CC3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0F2F"/>
    <w:rsid w:val="005D1579"/>
    <w:rsid w:val="005D2034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614B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6149B"/>
    <w:rsid w:val="00763735"/>
    <w:rsid w:val="007648CF"/>
    <w:rsid w:val="00765D30"/>
    <w:rsid w:val="0076701E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1E95"/>
    <w:rsid w:val="007B30B9"/>
    <w:rsid w:val="007B3B10"/>
    <w:rsid w:val="007B4E28"/>
    <w:rsid w:val="007C14A2"/>
    <w:rsid w:val="007C371D"/>
    <w:rsid w:val="007C4291"/>
    <w:rsid w:val="007C5422"/>
    <w:rsid w:val="007C7C43"/>
    <w:rsid w:val="007D06B5"/>
    <w:rsid w:val="007D100C"/>
    <w:rsid w:val="007D12D8"/>
    <w:rsid w:val="007D23C0"/>
    <w:rsid w:val="007D3930"/>
    <w:rsid w:val="007E262F"/>
    <w:rsid w:val="007E4FEF"/>
    <w:rsid w:val="007E7F18"/>
    <w:rsid w:val="007F036F"/>
    <w:rsid w:val="007F0516"/>
    <w:rsid w:val="007F0DC9"/>
    <w:rsid w:val="007F1388"/>
    <w:rsid w:val="007F162A"/>
    <w:rsid w:val="007F2325"/>
    <w:rsid w:val="007F2802"/>
    <w:rsid w:val="007F3D1D"/>
    <w:rsid w:val="007F44CB"/>
    <w:rsid w:val="007F4CAD"/>
    <w:rsid w:val="007F55C2"/>
    <w:rsid w:val="007F6BFA"/>
    <w:rsid w:val="007F6C0F"/>
    <w:rsid w:val="0080071D"/>
    <w:rsid w:val="00803C07"/>
    <w:rsid w:val="00803F8B"/>
    <w:rsid w:val="008057A0"/>
    <w:rsid w:val="008063E7"/>
    <w:rsid w:val="008069E7"/>
    <w:rsid w:val="00807646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2790"/>
    <w:rsid w:val="00845467"/>
    <w:rsid w:val="00845607"/>
    <w:rsid w:val="00846652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4A6"/>
    <w:rsid w:val="008D564D"/>
    <w:rsid w:val="008D5B7C"/>
    <w:rsid w:val="008D6839"/>
    <w:rsid w:val="008E1178"/>
    <w:rsid w:val="008E39B8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11A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1A5A"/>
    <w:rsid w:val="00963ACC"/>
    <w:rsid w:val="00964482"/>
    <w:rsid w:val="00965FC1"/>
    <w:rsid w:val="00966636"/>
    <w:rsid w:val="009670C6"/>
    <w:rsid w:val="00967192"/>
    <w:rsid w:val="00967B24"/>
    <w:rsid w:val="00970C81"/>
    <w:rsid w:val="00971D6C"/>
    <w:rsid w:val="00975589"/>
    <w:rsid w:val="00975CE8"/>
    <w:rsid w:val="0098656A"/>
    <w:rsid w:val="00986B8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27C4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175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51A0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4453"/>
    <w:rsid w:val="00B34761"/>
    <w:rsid w:val="00B35D8C"/>
    <w:rsid w:val="00B37ED0"/>
    <w:rsid w:val="00B412AE"/>
    <w:rsid w:val="00B42BF5"/>
    <w:rsid w:val="00B44890"/>
    <w:rsid w:val="00B449D9"/>
    <w:rsid w:val="00B44F8F"/>
    <w:rsid w:val="00B52526"/>
    <w:rsid w:val="00B5503D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49A4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1ACB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28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6A16"/>
    <w:rsid w:val="00CB7AFF"/>
    <w:rsid w:val="00CC2400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221C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484E"/>
    <w:rsid w:val="00D25E71"/>
    <w:rsid w:val="00D278AE"/>
    <w:rsid w:val="00D27D5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76A10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4E9F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B47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0199"/>
    <w:rsid w:val="00E630C2"/>
    <w:rsid w:val="00E66AB1"/>
    <w:rsid w:val="00E736ED"/>
    <w:rsid w:val="00E73B81"/>
    <w:rsid w:val="00E74520"/>
    <w:rsid w:val="00E749C0"/>
    <w:rsid w:val="00E74E43"/>
    <w:rsid w:val="00E7731F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9BA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477F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2949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3819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4F1F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133</cp:revision>
  <dcterms:created xsi:type="dcterms:W3CDTF">2016-01-11T04:57:00Z</dcterms:created>
  <dcterms:modified xsi:type="dcterms:W3CDTF">2016-08-11T15:42:00Z</dcterms:modified>
</cp:coreProperties>
</file>